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Наименование</w:t>
      </w:r>
    </w:p>
    <w:p w:rsidR="00073127" w:rsidRPr="00073127" w:rsidRDefault="00073127" w:rsidP="00073127">
      <w:pPr>
        <w:pBdr>
          <w:bottom w:val="dotted" w:sz="6" w:space="8" w:color="DDDDDD"/>
        </w:pBd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Приказ Минэнерго России "О внесении изменений в перечень измерений, относящихся к сфере государственного регулирования обеспечения единства измерений, выполняемых при учете используемых энергетических ресурсов, и обязательных метрологических требований к ним, в том числе показателей точности измерений, утвержденный приказом Минэнерго России от 15.03.2016 № 179"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ID проекта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                        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02/08/12-17/00076007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Дата создания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                 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6 декабря 2017 г.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Разработчик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                     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Минэнерго России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Сотрудник, ответственный за разработку проекта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Белозерцева Любовь Юрьевна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Дата начала публичного обсуждения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6 декабря 2017 г.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Дата окончания публичного обсуждения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26 декабря 2017 г.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Электронный адрес для отправки своих предложений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BelozertsevaLY@minenergo.gov.ru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Почтовый адрес для отправки своих предложений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г. Москва, ул. Щепкина, д. 42 с. 1,2</w:t>
      </w:r>
    </w:p>
    <w:p w:rsidR="00073127" w:rsidRPr="00073127" w:rsidRDefault="00073127" w:rsidP="000731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  <w:r w:rsidRPr="00073127"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>Контактный телефон ответственного лица</w:t>
      </w:r>
      <w:r>
        <w:rPr>
          <w:rFonts w:ascii="Helvetica" w:eastAsia="Times New Roman" w:hAnsi="Helvetica" w:cs="Helvetica"/>
          <w:b/>
          <w:bCs/>
          <w:color w:val="444444"/>
          <w:sz w:val="21"/>
          <w:szCs w:val="21"/>
          <w:lang w:eastAsia="ru-RU"/>
        </w:rPr>
        <w:t xml:space="preserve">                                 </w:t>
      </w:r>
      <w:r w:rsidRPr="00073127"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  <w:t>+7 (495) 631-89-81</w:t>
      </w:r>
    </w:p>
    <w:p w:rsidR="00CE2E22" w:rsidRDefault="00CE2E22"/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1"/>
        <w:gridCol w:w="6551"/>
        <w:gridCol w:w="1670"/>
      </w:tblGrid>
      <w:tr w:rsidR="00073127" w:rsidRPr="00073127" w:rsidTr="00073127">
        <w:trPr>
          <w:jc w:val="center"/>
        </w:trPr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5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59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70C9427" wp14:editId="489C7A81">
                  <wp:extent cx="723014" cy="882523"/>
                  <wp:effectExtent l="0" t="0" r="1270" b="0"/>
                  <wp:docPr id="1" name="Рисунок 1" descr="http://regulation.gov.ru/Files/GetEmbeddedImage?filename=ef3bc3a335d746f38617df5b70caa6f9_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regulation.gov.ru/Files/GetEmbeddedImage?filename=ef3bc3a335d746f38617df5b70caa6f9_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2996" cy="8825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73127" w:rsidRPr="00073127" w:rsidRDefault="00073127" w:rsidP="00073127">
      <w:pPr>
        <w:spacing w:after="0" w:line="259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pacing w:val="44"/>
          <w:sz w:val="24"/>
          <w:szCs w:val="24"/>
          <w:lang w:eastAsia="ru-RU"/>
        </w:rPr>
        <w:t xml:space="preserve">МИНИСТЕРСТВО ЭНЕРГЕТИКИ </w:t>
      </w:r>
    </w:p>
    <w:p w:rsidR="00073127" w:rsidRPr="00073127" w:rsidRDefault="00073127" w:rsidP="00073127">
      <w:pPr>
        <w:spacing w:after="0" w:line="259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pacing w:val="44"/>
          <w:sz w:val="24"/>
          <w:szCs w:val="24"/>
          <w:lang w:eastAsia="ru-RU"/>
        </w:rPr>
        <w:t>РОССИЙСКОЙ ФЕДЕРАЦИИ</w:t>
      </w:r>
    </w:p>
    <w:p w:rsidR="00073127" w:rsidRPr="00073127" w:rsidRDefault="00073127" w:rsidP="00073127">
      <w:pPr>
        <w:spacing w:after="0" w:line="32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(Минэнерго России)</w:t>
      </w:r>
    </w:p>
    <w:p w:rsidR="00073127" w:rsidRPr="00073127" w:rsidRDefault="00073127" w:rsidP="00073127">
      <w:pPr>
        <w:spacing w:after="0" w:line="389" w:lineRule="atLeast"/>
        <w:jc w:val="center"/>
        <w:rPr>
          <w:rFonts w:ascii="Times New Roman" w:eastAsia="Times New Roman" w:hAnsi="Times New Roman" w:cs="Times New Roman"/>
          <w:color w:val="000000"/>
          <w:sz w:val="36"/>
          <w:szCs w:val="36"/>
          <w:lang w:eastAsia="ru-RU"/>
        </w:rPr>
      </w:pPr>
      <w:proofErr w:type="gramStart"/>
      <w:r w:rsidRPr="00073127">
        <w:rPr>
          <w:rFonts w:ascii="Times New Roman" w:eastAsia="Times New Roman" w:hAnsi="Times New Roman" w:cs="Times New Roman"/>
          <w:color w:val="000000"/>
          <w:spacing w:val="20"/>
          <w:sz w:val="36"/>
          <w:szCs w:val="36"/>
          <w:lang w:eastAsia="ru-RU"/>
        </w:rPr>
        <w:t>П</w:t>
      </w:r>
      <w:proofErr w:type="gramEnd"/>
      <w:r w:rsidRPr="00073127">
        <w:rPr>
          <w:rFonts w:ascii="Times New Roman" w:eastAsia="Times New Roman" w:hAnsi="Times New Roman" w:cs="Times New Roman"/>
          <w:color w:val="000000"/>
          <w:spacing w:val="20"/>
          <w:sz w:val="36"/>
          <w:szCs w:val="36"/>
          <w:lang w:eastAsia="ru-RU"/>
        </w:rPr>
        <w:t xml:space="preserve"> Р И К А З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69"/>
        <w:gridCol w:w="998"/>
        <w:gridCol w:w="5310"/>
      </w:tblGrid>
      <w:tr w:rsidR="00073127" w:rsidRPr="00073127" w:rsidTr="00073127"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59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______________ 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81" w:lineRule="atLeast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№________</w:t>
            </w:r>
          </w:p>
        </w:tc>
      </w:tr>
    </w:tbl>
    <w:p w:rsidR="00073127" w:rsidRPr="00073127" w:rsidRDefault="00073127" w:rsidP="00073127">
      <w:pPr>
        <w:spacing w:after="0" w:line="36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Москва</w:t>
      </w:r>
    </w:p>
    <w:p w:rsidR="00073127" w:rsidRPr="00073127" w:rsidRDefault="00073127" w:rsidP="00073127">
      <w:pPr>
        <w:spacing w:after="0" w:line="30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 внесении изменений в перечень измерений, относящихся к сфере государственного регулирования обеспечения единства измерений, выполняемых при учете используемых энергетических ресурсов, и обязательных метрологических требований к ним, в том числе показателей точности измерений, утвержденный приказом Минэнерго России</w:t>
      </w:r>
    </w:p>
    <w:p w:rsidR="00073127" w:rsidRDefault="00073127" w:rsidP="00073127">
      <w:pPr>
        <w:spacing w:after="0" w:line="302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 15.03.2016 № 179</w:t>
      </w:r>
    </w:p>
    <w:p w:rsidR="004D38F0" w:rsidRPr="00073127" w:rsidRDefault="004D38F0" w:rsidP="00073127">
      <w:pPr>
        <w:spacing w:after="0" w:line="30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73127" w:rsidRPr="00073127" w:rsidRDefault="00073127" w:rsidP="00073127">
      <w:pPr>
        <w:spacing w:after="0" w:line="384" w:lineRule="atLeast"/>
        <w:ind w:firstLine="533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В соответствии с </w:t>
      </w:r>
      <w:hyperlink r:id="rId6" w:history="1">
        <w:r w:rsidRPr="00073127">
          <w:rPr>
            <w:rFonts w:ascii="Times New Roman" w:eastAsia="Times New Roman" w:hAnsi="Times New Roman" w:cs="Times New Roman"/>
            <w:color w:val="0000FF"/>
            <w:u w:val="single"/>
            <w:lang w:eastAsia="ru-RU"/>
          </w:rPr>
          <w:t>пунктом 8 части 3 статьи 1</w:t>
        </w:r>
      </w:hyperlink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и </w:t>
      </w:r>
      <w:hyperlink r:id="rId7" w:history="1">
        <w:r w:rsidRPr="00073127">
          <w:rPr>
            <w:rFonts w:ascii="Times New Roman" w:eastAsia="Times New Roman" w:hAnsi="Times New Roman" w:cs="Times New Roman"/>
            <w:color w:val="0000FF"/>
            <w:u w:val="single"/>
            <w:lang w:eastAsia="ru-RU"/>
          </w:rPr>
          <w:t>частью 5 статьи 5</w:t>
        </w:r>
      </w:hyperlink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Федерального закона от 26 июня 2008 г. № 102-ФЗ «Об обеспечении единства измерений» (Собрание законодательства Российской Федерации, 2008, № 26, ст. 3021; 2014, № 30, ст. 4255), а также </w:t>
      </w:r>
      <w:hyperlink r:id="rId8" w:history="1">
        <w:r w:rsidRPr="00073127">
          <w:rPr>
            <w:rFonts w:ascii="Times New Roman" w:eastAsia="Times New Roman" w:hAnsi="Times New Roman" w:cs="Times New Roman"/>
            <w:color w:val="0000FF"/>
            <w:u w:val="single"/>
            <w:lang w:eastAsia="ru-RU"/>
          </w:rPr>
          <w:t>пунктом 1</w:t>
        </w:r>
      </w:hyperlink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Положения о Министерстве энергетики Российской Федерации, утвержденного постановлением Правительства Российской Федерации от 28 мая 2008 г. № 400 (Собрание законодательства Российской Федерации, 2008, № 22, ст. 2577; 2010, № 9, ст. 960; 2011, № 44, ст. 6269; 2012, № 40, ст. 5449; 2013, № 29, ст. 3970), </w:t>
      </w:r>
      <w:proofErr w:type="gramStart"/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proofErr w:type="gramEnd"/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р и к а з ы в а ю:</w:t>
      </w:r>
    </w:p>
    <w:p w:rsidR="00073127" w:rsidRDefault="00073127" w:rsidP="00073127">
      <w:pPr>
        <w:spacing w:after="0" w:line="384" w:lineRule="atLeast"/>
        <w:ind w:firstLine="533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Утвердить прилагаемые изменения в </w:t>
      </w:r>
      <w:hyperlink r:id="rId9" w:anchor="P30" w:history="1">
        <w:r w:rsidRPr="00073127">
          <w:rPr>
            <w:rFonts w:ascii="Times New Roman" w:eastAsia="Times New Roman" w:hAnsi="Times New Roman" w:cs="Times New Roman"/>
            <w:color w:val="0000FF"/>
            <w:lang w:eastAsia="ru-RU"/>
          </w:rPr>
          <w:t>перечень</w:t>
        </w:r>
      </w:hyperlink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измерений, относящихся к сфере государственного регулирования обеспечения единства измерений, выполняемых при учете используемых энергетических ресурсов, и обязательных метрологических требований к ним, в том числе показателей точности измерений, утвержденный приказом Минэнерго России от 15.03.2016 № 179 (зарегистрирован Минюстом России 08.04.2016, регистрационный № 41718).</w:t>
      </w:r>
    </w:p>
    <w:p w:rsidR="004D38F0" w:rsidRDefault="004D38F0" w:rsidP="00073127">
      <w:pPr>
        <w:spacing w:after="0" w:line="384" w:lineRule="atLeast"/>
        <w:ind w:firstLine="533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4D38F0" w:rsidRPr="00073127" w:rsidRDefault="004D38F0" w:rsidP="00073127">
      <w:pPr>
        <w:spacing w:after="0" w:line="384" w:lineRule="atLeast"/>
        <w:ind w:firstLine="533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073127" w:rsidRPr="00073127" w:rsidRDefault="00073127" w:rsidP="004D38F0">
      <w:pPr>
        <w:spacing w:after="0" w:line="302" w:lineRule="atLeast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>Министр</w:t>
      </w:r>
      <w:r w:rsidR="004D38F0" w:rsidRPr="004D38F0"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      </w:t>
      </w:r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spellStart"/>
      <w:r w:rsidRPr="00073127">
        <w:rPr>
          <w:rFonts w:ascii="Times New Roman" w:eastAsia="Times New Roman" w:hAnsi="Times New Roman" w:cs="Times New Roman"/>
          <w:color w:val="000000"/>
          <w:lang w:eastAsia="ru-RU"/>
        </w:rPr>
        <w:t>А.В.Новак</w:t>
      </w:r>
      <w:proofErr w:type="spellEnd"/>
    </w:p>
    <w:p w:rsidR="004D38F0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D38F0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D38F0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73127" w:rsidRPr="00073127" w:rsidRDefault="00073127" w:rsidP="004D38F0">
      <w:pPr>
        <w:spacing w:after="0" w:line="240" w:lineRule="auto"/>
        <w:ind w:firstLine="57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УТВЕРЖДЕНЫ</w:t>
      </w:r>
    </w:p>
    <w:p w:rsidR="00073127" w:rsidRPr="00073127" w:rsidRDefault="00073127" w:rsidP="004D38F0">
      <w:pPr>
        <w:spacing w:after="0" w:line="240" w:lineRule="auto"/>
        <w:ind w:firstLine="57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приказом Минэнерго России</w:t>
      </w:r>
    </w:p>
    <w:p w:rsidR="00073127" w:rsidRPr="004D38F0" w:rsidRDefault="00073127" w:rsidP="004D38F0">
      <w:pPr>
        <w:spacing w:after="0" w:line="240" w:lineRule="auto"/>
        <w:ind w:firstLine="57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 «__»______ 201__ г. № __</w:t>
      </w:r>
    </w:p>
    <w:p w:rsidR="004D38F0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D38F0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D38F0" w:rsidRPr="00073127" w:rsidRDefault="004D38F0" w:rsidP="004D38F0">
      <w:pPr>
        <w:spacing w:after="0" w:line="240" w:lineRule="auto"/>
        <w:ind w:firstLine="57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73127" w:rsidRDefault="00073127" w:rsidP="00073127">
      <w:pPr>
        <w:spacing w:after="0" w:line="302" w:lineRule="atLeast"/>
        <w:ind w:right="533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Изменения в перечень измерений, относящихся к сфере государственного регулирования обеспечения единства измерений, выполняемых при учете используемых энергетических ресурсов, и обязательных метрологических требований к ним, в том числе показателей точности измерений, утвержденный приказом Минэнерго России от 15.03.2016 № 179</w:t>
      </w:r>
    </w:p>
    <w:p w:rsidR="004D38F0" w:rsidRPr="00073127" w:rsidRDefault="004D38F0" w:rsidP="00073127">
      <w:pPr>
        <w:spacing w:after="0" w:line="302" w:lineRule="atLeast"/>
        <w:ind w:right="533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73127" w:rsidRDefault="00073127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1.Позицию 1 изложить в следующей редакции:</w:t>
      </w:r>
    </w:p>
    <w:p w:rsidR="004D38F0" w:rsidRPr="00073127" w:rsidRDefault="004D38F0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7"/>
        <w:gridCol w:w="749"/>
        <w:gridCol w:w="4130"/>
        <w:gridCol w:w="1997"/>
        <w:gridCol w:w="3395"/>
        <w:gridCol w:w="400"/>
      </w:tblGrid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вида измерения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Диапазон измерений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Предельно допустимая относительная погрешность измерений, %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Измерения количества нефти добытой, первой по своему качеству соответствующей национальному стандарту, при хранении и (или) погрузке (выгрузке) для (после) транспортировки магистральным трубопроводным, железнодорожным, автомобильным, водным видами транспорта:</w:t>
            </w:r>
            <w:proofErr w:type="gramEnd"/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и косвенным методами динамических измерений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0,25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0,35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методом статических измерений взвешиванием на весах расцепленных железнодорожных цистерн и автомобильных цистерн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0,40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0,50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1.3.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методом статических измерений взвешиванием на весах движущихся не расцепленных цистерн и составов из них:</w:t>
            </w:r>
          </w:p>
        </w:tc>
        <w:tc>
          <w:tcPr>
            <w:tcW w:w="2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до 1000 тонн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±1,0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1,1 (нетто)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2,5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2,6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1000 тонн и более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1.4.</w:t>
            </w:r>
          </w:p>
        </w:tc>
        <w:tc>
          <w:tcPr>
            <w:tcW w:w="595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косвенным методом статических измерений и косвенным методом измерений, основанным на гидростатическом принципе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 т и более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0,50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0,60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200 т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0,65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0,75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</w:tr>
    </w:tbl>
    <w:p w:rsidR="004D38F0" w:rsidRDefault="004D38F0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73127" w:rsidRDefault="00073127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2.Позицию 3 дополнить пунктом 3.4 следующего содержания:</w:t>
      </w:r>
    </w:p>
    <w:p w:rsidR="004D38F0" w:rsidRPr="00073127" w:rsidRDefault="004D38F0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"/>
        <w:gridCol w:w="767"/>
        <w:gridCol w:w="4268"/>
        <w:gridCol w:w="2050"/>
        <w:gridCol w:w="3184"/>
        <w:gridCol w:w="403"/>
      </w:tblGrid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3.4.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прямым методом динамических измерений при отпуске на </w:t>
            </w:r>
            <w:proofErr w:type="spell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автозавправочных</w:t>
            </w:r>
            <w:proofErr w:type="spell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станциях </w:t>
            </w: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через</w:t>
            </w:r>
            <w:proofErr w:type="gram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топливно-заправочные колонки автозаправочных станций;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- </w:t>
            </w: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масло-заправочные</w:t>
            </w:r>
            <w:proofErr w:type="gram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колонки автозаправочных станций.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0,15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0,25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</w:tr>
    </w:tbl>
    <w:p w:rsidR="004D38F0" w:rsidRDefault="004D38F0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73127" w:rsidRDefault="00073127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bookmarkStart w:id="0" w:name="_GoBack"/>
      <w:bookmarkEnd w:id="0"/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3.Позицию 7 изложить в следующей редакции:</w:t>
      </w:r>
    </w:p>
    <w:p w:rsidR="004D38F0" w:rsidRPr="00073127" w:rsidRDefault="004D38F0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"/>
        <w:gridCol w:w="772"/>
        <w:gridCol w:w="4257"/>
        <w:gridCol w:w="2042"/>
        <w:gridCol w:w="3208"/>
        <w:gridCol w:w="393"/>
      </w:tblGrid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количества природного газа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объема природного газа, приведенного к стандартным условиям при добыче, переработке, транспортировке, хранении, распределении и потреблении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5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 и более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 2 * 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4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до 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5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 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до 2 * 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4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 150 до 10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 10 до 150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</w:t>
            </w:r>
          </w:p>
        </w:tc>
        <w:tc>
          <w:tcPr>
            <w:tcW w:w="4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1,5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2,0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2,5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3,0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4,0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rPr>
          <w:trHeight w:val="893"/>
        </w:trPr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Измерение объема природного газа в рабочих условиях сетей газораспределения и </w:t>
            </w:r>
            <w:proofErr w:type="spell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газопотребления</w:t>
            </w:r>
            <w:proofErr w:type="spell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низкого давления (до 0,005 МПа) при потреблении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10 м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3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/ч</w:t>
            </w:r>
          </w:p>
        </w:tc>
        <w:tc>
          <w:tcPr>
            <w:tcW w:w="4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4,0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7.3.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Измерение массы производимого, отгружаемого (разгружаемого) для транспортировки (по итогам транспортировки), хранимого, потребляемого сжиженного природного газа: 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прямом методе динамических измерений</w:t>
            </w:r>
          </w:p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косвенном методе динамических измерений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прямом методе статических измерений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косвенном методе статических измерений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±1,0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±0,75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±1,0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</w:tr>
    </w:tbl>
    <w:p w:rsidR="00073127" w:rsidRPr="00073127" w:rsidRDefault="00073127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4.Позицию 8 изложить в следующей редакции: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"/>
        <w:gridCol w:w="829"/>
        <w:gridCol w:w="4200"/>
        <w:gridCol w:w="2018"/>
        <w:gridCol w:w="3224"/>
        <w:gridCol w:w="401"/>
      </w:tblGrid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Измерения массы газового конденсата стабильного (нестабильного), сжиженного углеводородного газа: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Измерения массы газового конденсата стабильного при выпуске в обращение после изготовления, хранении, погрузке (выгрузке) для (после) транспортировки магистральным трубопроводным, железнодорожным, автомобильным, водным видами транспорта, реализации (сбыте):</w:t>
            </w:r>
            <w:proofErr w:type="gramEnd"/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8.1.1.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и косвенным методами динамических измерений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±0,25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±0,35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8.1.2.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методом статических измерений взвешиванием на весах расцепленных железнодорожных цистерн и автомобильных цистерн;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0,40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0,50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8.1.3.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прямым методом статистических измерений взвешиванием на весах движущихся не расцепленных цистерн и составов из них: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до 1000 т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±1,0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±1,1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1000 т и более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±2,5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±2,6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8.1.4.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ind w:left="5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косвенным методом статических измерений, и косвенным методом измерений, основанном на гидростатическом принципе</w:t>
            </w:r>
            <w:proofErr w:type="gramEnd"/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 т и более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120 т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±0,6 (нетто)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±0,65 (брутто)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±0,75 (нетто)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Измерения массы нестабильных углеводородных сред при транспортировке, хранении и распределении (нестабильного газового конденсата, сжиженных углеводородных газов, широкой фракции легких углеводородов)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прямом методе статических измерений взвешиванием на весах расцепленных цистерн;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±0,4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 прямом методе статистических измерений взвешиванием на весах движущихся </w:t>
            </w:r>
            <w:proofErr w:type="spell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нерасцепленных</w:t>
            </w:r>
            <w:proofErr w:type="spell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цистерн и составов из них:</w:t>
            </w:r>
          </w:p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до 1000 т</w:t>
            </w:r>
          </w:p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для составов общей массой 1000 т и более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±1,0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±2,5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8.2.3.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прямом методе динамических измерений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±0,35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8.2.4.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косвенном методе динамических измерений;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8.2.5.</w:t>
            </w:r>
          </w:p>
        </w:tc>
        <w:tc>
          <w:tcPr>
            <w:tcW w:w="595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косвенном методе статических измерений, и косвенном методе измерений, основанном на гидростатическом принципе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 т и более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120 т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 0,65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</w:tr>
    </w:tbl>
    <w:p w:rsidR="00073127" w:rsidRPr="00073127" w:rsidRDefault="00073127" w:rsidP="00073127">
      <w:pPr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7312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5.Дополнить позицией 14 следующего содержания: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7"/>
        <w:gridCol w:w="789"/>
        <w:gridCol w:w="3948"/>
        <w:gridCol w:w="2109"/>
        <w:gridCol w:w="3426"/>
        <w:gridCol w:w="399"/>
      </w:tblGrid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тепловой энергии и массы теплоносителя: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14.1.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тепловой энергии в водяных системах теплоснабжения при учете тепловой энергии, теплоносителя на источнике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разности температур в подающем и обратном трубопроводах от 10 до 20</w:t>
            </w: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°С</w:t>
            </w:r>
            <w:proofErr w:type="gramEnd"/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±4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разности температур в подающем и обратном трубопроводах более 20</w:t>
            </w:r>
            <w:proofErr w:type="gram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°С</w:t>
            </w:r>
            <w:proofErr w:type="gramEnd"/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14.2.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тепловой энергии в водяных системах теплоснабжения при учете тепловой энергии, теплоносителя у потребителя: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применении теплосчетчиков класса 2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применении теплосчетчиков класса 1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±6,5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±5,5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14.3.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массы теплоносителя в водяных системах теплоснабжения при учете тепловой энергии, теплоносителя на источнике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±2,0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14.4.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массы теплоносителя в водяных системах теплоснабжения при учете тепловой энергии, теплоносителя у потребителя: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применении теплосчетчиков класса 2</w:t>
            </w:r>
          </w:p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 при применении теплосчетчиков класса 1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±(2+0,02G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ru-RU"/>
              </w:rPr>
              <w:t>max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/G),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 не более ±5,0%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где </w:t>
            </w:r>
            <w:proofErr w:type="spell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ru-RU"/>
              </w:rPr>
              <w:t>max</w:t>
            </w:r>
            <w:proofErr w:type="spell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– верхний предел измерений расхода теплоносителя теплосчетчиком,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 – расход теплоносителя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±(1+0,01G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ru-RU"/>
              </w:rPr>
              <w:t>max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/G),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 не более ±3,5 %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где </w:t>
            </w:r>
            <w:proofErr w:type="spellStart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</w:t>
            </w: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ru-RU"/>
              </w:rPr>
              <w:t>max</w:t>
            </w:r>
            <w:proofErr w:type="spellEnd"/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– верхний предел измерений расхода теплоносителя теплосчетчиком,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 – расход теплоносителя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14.5.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тепловой энергии в паровых системах теплоснабжения при учете тепловой энергии, теплоносителя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менее 30 % верхнего предела измерений теплосчетчиком расхода теплоносителя (пара) 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 30 до 100 %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верхнего предела измерений теплосчетчиком расхода теплоносителя (пара) 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±5,0%</w:t>
            </w:r>
          </w:p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±4,0 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3127" w:rsidRPr="00073127" w:rsidTr="00073127">
        <w:tc>
          <w:tcPr>
            <w:tcW w:w="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2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14.6.</w:t>
            </w:r>
          </w:p>
        </w:tc>
        <w:tc>
          <w:tcPr>
            <w:tcW w:w="5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измерение массы теплоносителя в паровых системах теплоснабжения при учете тепловой энергии, теплоносителя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без ограничений</w:t>
            </w:r>
          </w:p>
        </w:tc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±3,0 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3127" w:rsidRPr="00073127" w:rsidRDefault="00073127" w:rsidP="00073127">
            <w:pPr>
              <w:spacing w:after="0" w:line="302" w:lineRule="atLeas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31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</w:tr>
    </w:tbl>
    <w:p w:rsidR="00073127" w:rsidRPr="004D38F0" w:rsidRDefault="00073127">
      <w:pPr>
        <w:rPr>
          <w:sz w:val="20"/>
          <w:szCs w:val="20"/>
        </w:rPr>
      </w:pPr>
    </w:p>
    <w:sectPr w:rsidR="00073127" w:rsidRPr="004D38F0" w:rsidSect="00073127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127"/>
    <w:rsid w:val="00073127"/>
    <w:rsid w:val="004D38F0"/>
    <w:rsid w:val="00CE2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3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31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3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31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2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8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0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216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9679D8986D749D3445A411848596F6ABA5747F2DAFEC00BA46C49E8BE38FD4DB62D83A454ACEF1937vFK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89679D8986D749D3445A411848596F6ABA5644F7DCF5C00BA46C49E8BE38FD4DB62D83A735v5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9679D8986D749D3445A411848596F6ABA5644F7DCF5C00BA46C49E8BE38FD4DB62D833Av0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regulation.gov.ru/FileData/GetDocContent/ef3bc3a3-35d7-46f3-8617-df5b70caa6f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1479</Words>
  <Characters>8432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Ефимов Иван Никифорович</dc:creator>
  <cp:lastModifiedBy>Ефимов Иван Никифорович</cp:lastModifiedBy>
  <cp:revision>1</cp:revision>
  <dcterms:created xsi:type="dcterms:W3CDTF">2017-12-06T22:32:00Z</dcterms:created>
  <dcterms:modified xsi:type="dcterms:W3CDTF">2017-12-06T22:42:00Z</dcterms:modified>
</cp:coreProperties>
</file>